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8C1" w:rsidRPr="00CD78C1" w:rsidRDefault="00CD78C1" w:rsidP="00CD78C1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Повідомлення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виникнення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особливої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інформації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інформації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іпотечні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цінні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папери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сертифікати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фонду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операцій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нерухомістю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)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емітента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br/>
        <w:t xml:space="preserve">(для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опублікування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офіційному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друкованому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виданні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>)</w:t>
      </w:r>
      <w:r w:rsidRPr="00CD78C1">
        <w:rPr>
          <w:rFonts w:ascii="MyriadPro" w:hAnsi="MyriadPro"/>
          <w:color w:val="000000"/>
          <w:sz w:val="21"/>
          <w:szCs w:val="21"/>
        </w:rPr>
        <w:br/>
        <w:t xml:space="preserve">I.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Загальні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відомості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br/>
        <w:t xml:space="preserve">1.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Повне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емітента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Приватне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акцiонерне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товариство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„Страхова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компанiя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„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Євроiнс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>”</w:t>
      </w:r>
      <w:r w:rsidRPr="00CD78C1">
        <w:rPr>
          <w:rFonts w:ascii="MyriadPro" w:hAnsi="MyriadPro"/>
          <w:color w:val="000000"/>
          <w:sz w:val="21"/>
          <w:szCs w:val="21"/>
        </w:rPr>
        <w:br/>
        <w:t>2. Код за ЄДРПОУ 22868348</w:t>
      </w:r>
      <w:r w:rsidRPr="00CD78C1">
        <w:rPr>
          <w:rFonts w:ascii="MyriadPro" w:hAnsi="MyriadPro"/>
          <w:color w:val="000000"/>
          <w:sz w:val="21"/>
          <w:szCs w:val="21"/>
        </w:rPr>
        <w:br/>
        <w:t xml:space="preserve">3.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Місцезнаходження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03150, м.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вулиця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Велика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Василькiвська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будинок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102</w:t>
      </w:r>
      <w:r w:rsidRPr="00CD78C1">
        <w:rPr>
          <w:rFonts w:ascii="MyriadPro" w:hAnsi="MyriadPro"/>
          <w:color w:val="000000"/>
          <w:sz w:val="21"/>
          <w:szCs w:val="21"/>
        </w:rPr>
        <w:br/>
        <w:t xml:space="preserve">4.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Міжміський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код, телефон та факс 044-247-44-77 044-247-44-77</w:t>
      </w:r>
      <w:r w:rsidRPr="00CD78C1">
        <w:rPr>
          <w:rFonts w:ascii="MyriadPro" w:hAnsi="MyriadPro"/>
          <w:color w:val="000000"/>
          <w:sz w:val="21"/>
          <w:szCs w:val="21"/>
        </w:rPr>
        <w:br/>
        <w:t xml:space="preserve">5.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Електронна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поштова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адреса irina.kovalyova@euroins.com.ua</w:t>
      </w:r>
      <w:r w:rsidRPr="00CD78C1">
        <w:rPr>
          <w:rFonts w:ascii="MyriadPro" w:hAnsi="MyriadPro"/>
          <w:color w:val="000000"/>
          <w:sz w:val="21"/>
          <w:szCs w:val="21"/>
        </w:rPr>
        <w:br/>
        <w:t xml:space="preserve">6. Адреса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сторінки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мережі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Інтернет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, яка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додатково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використовується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емітентом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розкриття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інформації</w:t>
      </w:r>
      <w:hyperlink r:id="rId6" w:tooltip="Перейти по ссылке" w:history="1">
        <w:r w:rsidRPr="00CD78C1">
          <w:rPr>
            <w:rFonts w:ascii="MyriadPro" w:hAnsi="MyriadPro"/>
            <w:color w:val="001970"/>
            <w:sz w:val="21"/>
            <w:szCs w:val="21"/>
            <w:bdr w:val="none" w:sz="0" w:space="0" w:color="auto" w:frame="1"/>
          </w:rPr>
          <w:t>https://euroins.com.ua/uk/category/news-uk/</w:t>
        </w:r>
      </w:hyperlink>
      <w:r w:rsidRPr="00CD78C1">
        <w:rPr>
          <w:rFonts w:ascii="MyriadPro" w:hAnsi="MyriadPro"/>
          <w:color w:val="000000"/>
          <w:sz w:val="21"/>
          <w:szCs w:val="21"/>
        </w:rPr>
        <w:br/>
        <w:t xml:space="preserve">7. Вид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особливої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інформації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Відомості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зміну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складу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посадових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осіб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емітента</w:t>
      </w:r>
      <w:proofErr w:type="spellEnd"/>
    </w:p>
    <w:p w:rsidR="00CD78C1" w:rsidRPr="00CD78C1" w:rsidRDefault="00CD78C1" w:rsidP="00CD78C1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CD78C1">
        <w:rPr>
          <w:rFonts w:ascii="MyriadPro" w:hAnsi="MyriadPro"/>
          <w:color w:val="000000"/>
          <w:sz w:val="21"/>
          <w:szCs w:val="21"/>
        </w:rPr>
        <w:t xml:space="preserve">II. Текст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повідомлення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br/>
        <w:t xml:space="preserve">За результатами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засiдання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ради Приватного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акцiонерного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„Страхова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компанiя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„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Євроiнс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” 01.10.2018 (Протокол № 165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вiд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01.10.2018)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було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прийнято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рiшення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подовження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термiну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повноважень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Заступника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Правлiння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Третяк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Людмили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Анатолiївни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, яка,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вiдповiдно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до норм ст. 11.6 Статуту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Євроiнс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», є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одночасно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членом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Правлiння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>, до 01.10.2019 р.</w:t>
      </w:r>
      <w:r w:rsidRPr="00CD78C1">
        <w:rPr>
          <w:rFonts w:ascii="MyriadPro" w:hAnsi="MyriadPro"/>
          <w:color w:val="000000"/>
          <w:sz w:val="21"/>
          <w:szCs w:val="21"/>
        </w:rPr>
        <w:br/>
        <w:t xml:space="preserve">Третяк Людмила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Анатолiївна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була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призначена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на посаду Заступника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Правлiння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з 02.10.2017 р. на один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рiк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, протоколом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засiдання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ради № 165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вiд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01.10.2018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термiн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повноважень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подовжено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до 01.10.2019 р.;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згоду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розкриття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паспортних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даних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Третяк Л.А. не давала;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часткою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в статутному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капiталi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емiтента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Євроiнс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») не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володiє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(0%);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непогашеної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судимостi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корисливi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посадовi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злочини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;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протягом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останнiх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п’яти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рокiв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перебувала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наступних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посадах:</w:t>
      </w:r>
    </w:p>
    <w:p w:rsidR="00CD78C1" w:rsidRPr="00CD78C1" w:rsidRDefault="00CD78C1" w:rsidP="00CD78C1">
      <w:pPr>
        <w:numPr>
          <w:ilvl w:val="0"/>
          <w:numId w:val="12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«СК «УНIКА», директор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дирекцiї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«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Херсонської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обласної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дирекцiї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>»;</w:t>
      </w:r>
    </w:p>
    <w:p w:rsidR="00CD78C1" w:rsidRPr="00CD78C1" w:rsidRDefault="00CD78C1" w:rsidP="00CD78C1">
      <w:pPr>
        <w:numPr>
          <w:ilvl w:val="0"/>
          <w:numId w:val="12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Євроiнс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»,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виконавчий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директор.</w:t>
      </w:r>
      <w:r w:rsidRPr="00CD78C1">
        <w:rPr>
          <w:rFonts w:ascii="MyriadPro" w:hAnsi="MyriadPro"/>
          <w:color w:val="000000"/>
          <w:sz w:val="21"/>
          <w:szCs w:val="21"/>
        </w:rPr>
        <w:br/>
        <w:t xml:space="preserve">III.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Підпис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br/>
        <w:t xml:space="preserve">1. Особа,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зазначена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нижче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підтверджує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достовірність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інформації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що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міститься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повідомленні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, та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визнає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що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вона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несе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відповідальність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згідно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із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законодавством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>.</w:t>
      </w:r>
      <w:r w:rsidRPr="00CD78C1">
        <w:rPr>
          <w:rFonts w:ascii="MyriadPro" w:hAnsi="MyriadPro"/>
          <w:color w:val="000000"/>
          <w:sz w:val="21"/>
          <w:szCs w:val="21"/>
        </w:rPr>
        <w:br/>
        <w:t xml:space="preserve">2.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посади Волков Олександр Васильович</w:t>
      </w:r>
      <w:r w:rsidRPr="00CD78C1">
        <w:rPr>
          <w:rFonts w:ascii="MyriadPro" w:hAnsi="MyriadPro"/>
          <w:color w:val="000000"/>
          <w:sz w:val="21"/>
          <w:szCs w:val="21"/>
        </w:rPr>
        <w:br/>
        <w:t xml:space="preserve">Голова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Правлiння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підпис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>) (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ініціали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 w:rsidRPr="00CD78C1">
        <w:rPr>
          <w:rFonts w:ascii="MyriadPro" w:hAnsi="MyriadPro"/>
          <w:color w:val="000000"/>
          <w:sz w:val="21"/>
          <w:szCs w:val="21"/>
        </w:rPr>
        <w:t>прізвище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proofErr w:type="gramStart"/>
      <w:r w:rsidRPr="00CD78C1">
        <w:rPr>
          <w:rFonts w:ascii="MyriadPro" w:hAnsi="MyriadPro"/>
          <w:color w:val="000000"/>
          <w:sz w:val="21"/>
          <w:szCs w:val="21"/>
        </w:rPr>
        <w:t>керівника</w:t>
      </w:r>
      <w:proofErr w:type="spellEnd"/>
      <w:r w:rsidRPr="00CD78C1">
        <w:rPr>
          <w:rFonts w:ascii="MyriadPro" w:hAnsi="MyriadPro"/>
          <w:color w:val="000000"/>
          <w:sz w:val="21"/>
          <w:szCs w:val="21"/>
        </w:rPr>
        <w:t>)</w:t>
      </w:r>
      <w:r w:rsidRPr="00CD78C1">
        <w:rPr>
          <w:rFonts w:ascii="MyriadPro" w:hAnsi="MyriadPro"/>
          <w:color w:val="000000"/>
          <w:sz w:val="21"/>
          <w:szCs w:val="21"/>
        </w:rPr>
        <w:br/>
        <w:t>02.10.2018</w:t>
      </w:r>
      <w:proofErr w:type="gramEnd"/>
      <w:r w:rsidRPr="00CD78C1">
        <w:rPr>
          <w:rFonts w:ascii="MyriadPro" w:hAnsi="MyriadPro"/>
          <w:color w:val="000000"/>
          <w:sz w:val="21"/>
          <w:szCs w:val="21"/>
        </w:rPr>
        <w:br/>
        <w:t>(дата)</w:t>
      </w:r>
    </w:p>
    <w:p w:rsidR="001B03BC" w:rsidRPr="00CD78C1" w:rsidRDefault="001B03BC" w:rsidP="00CD78C1">
      <w:bookmarkStart w:id="0" w:name="_GoBack"/>
      <w:bookmarkEnd w:id="0"/>
    </w:p>
    <w:sectPr w:rsidR="001B03BC" w:rsidRPr="00CD78C1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D4CE7"/>
    <w:rsid w:val="00A01262"/>
    <w:rsid w:val="00B3540C"/>
    <w:rsid w:val="00B50F8C"/>
    <w:rsid w:val="00BC095F"/>
    <w:rsid w:val="00BF4040"/>
    <w:rsid w:val="00C32991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uroins.com.ua/uk/category/news-uk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42A50-6432-421A-90E3-C0D47448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2021-06-30T17:33:00Z</dcterms:created>
  <dcterms:modified xsi:type="dcterms:W3CDTF">2021-06-30T17:33:00Z</dcterms:modified>
</cp:coreProperties>
</file>